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A6" w:rsidRDefault="008852A6" w:rsidP="00B60C14">
      <w:pPr>
        <w:spacing w:after="0"/>
        <w:ind w:right="-2"/>
        <w:jc w:val="both"/>
        <w:rPr>
          <w:rStyle w:val="10"/>
          <w:rFonts w:asciiTheme="minorHAnsi" w:eastAsiaTheme="minorEastAsia" w:hAnsiTheme="minorHAnsi" w:cstheme="minorHAnsi"/>
          <w:sz w:val="24"/>
          <w:szCs w:val="24"/>
          <w:lang w:val="ro-RO"/>
        </w:rPr>
      </w:pPr>
    </w:p>
    <w:p w:rsidR="0020769D" w:rsidRPr="0020769D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 xml:space="preserve">Volumului asistenței medicale acordate de medicii rezidenți și limitele de competență </w:t>
      </w:r>
    </w:p>
    <w:p w:rsidR="008852A6" w:rsidRPr="0020769D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>la specialitatea Cardiologie, pe ani de instruire</w:t>
      </w: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829"/>
        <w:gridCol w:w="3257"/>
        <w:gridCol w:w="5254"/>
        <w:gridCol w:w="21"/>
        <w:gridCol w:w="35"/>
        <w:gridCol w:w="1146"/>
      </w:tblGrid>
      <w:tr w:rsidR="008852A6" w:rsidRPr="00BC2C17" w:rsidTr="00841626">
        <w:trPr>
          <w:trHeight w:val="2209"/>
        </w:trPr>
        <w:tc>
          <w:tcPr>
            <w:tcW w:w="236" w:type="dxa"/>
          </w:tcPr>
          <w:p w:rsidR="008852A6" w:rsidRPr="00BC2C17" w:rsidRDefault="008852A6" w:rsidP="00A7221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</w:tcPr>
          <w:p w:rsidR="008852A6" w:rsidRPr="00E369BC" w:rsidRDefault="008852A6" w:rsidP="00A72215">
            <w:pPr>
              <w:rPr>
                <w:b/>
                <w:sz w:val="28"/>
                <w:szCs w:val="28"/>
                <w:lang w:val="en-US"/>
              </w:rPr>
            </w:pPr>
            <w:proofErr w:type="spellStart"/>
            <w:r w:rsidRPr="00E369BC">
              <w:rPr>
                <w:b/>
                <w:sz w:val="28"/>
                <w:szCs w:val="28"/>
                <w:lang w:val="en-US"/>
              </w:rPr>
              <w:t>Volum</w:t>
            </w:r>
            <w:proofErr w:type="spellEnd"/>
            <w:r w:rsidRPr="00E369BC">
              <w:rPr>
                <w:b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E369BC">
              <w:rPr>
                <w:b/>
                <w:sz w:val="28"/>
                <w:szCs w:val="28"/>
                <w:lang w:val="en-US"/>
              </w:rPr>
              <w:t>lucru</w:t>
            </w:r>
            <w:proofErr w:type="spellEnd"/>
            <w:r w:rsidRPr="00E369BC">
              <w:rPr>
                <w:b/>
                <w:sz w:val="28"/>
                <w:szCs w:val="28"/>
                <w:lang w:val="en-US"/>
              </w:rPr>
              <w:t xml:space="preserve">/ </w:t>
            </w:r>
            <w:proofErr w:type="spellStart"/>
            <w:r w:rsidRPr="00E369BC">
              <w:rPr>
                <w:b/>
                <w:sz w:val="28"/>
                <w:szCs w:val="28"/>
                <w:lang w:val="en-US"/>
              </w:rPr>
              <w:t>Manopere</w:t>
            </w:r>
            <w:proofErr w:type="spellEnd"/>
            <w:r w:rsidRPr="00E369BC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369BC">
              <w:rPr>
                <w:b/>
                <w:sz w:val="28"/>
                <w:szCs w:val="28"/>
                <w:lang w:val="en-US"/>
              </w:rPr>
              <w:t>efectuate</w:t>
            </w:r>
            <w:proofErr w:type="spellEnd"/>
          </w:p>
        </w:tc>
        <w:tc>
          <w:tcPr>
            <w:tcW w:w="3257" w:type="dxa"/>
          </w:tcPr>
          <w:p w:rsidR="008852A6" w:rsidRPr="00E369BC" w:rsidRDefault="008852A6" w:rsidP="00A72215">
            <w:pPr>
              <w:jc w:val="both"/>
              <w:rPr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Competenţ</w:t>
            </w:r>
            <w:r w:rsidR="00E369BC" w:rsidRPr="00E369BC">
              <w:rPr>
                <w:b/>
                <w:sz w:val="28"/>
                <w:szCs w:val="28"/>
                <w:lang w:val="ro-MO"/>
              </w:rPr>
              <w:t>ă</w:t>
            </w:r>
            <w:r w:rsidRPr="00E369BC">
              <w:rPr>
                <w:b/>
                <w:sz w:val="28"/>
                <w:szCs w:val="28"/>
                <w:lang w:val="ro-MO"/>
              </w:rPr>
              <w:t>=</w:t>
            </w:r>
            <w:r w:rsidRPr="00E369BC">
              <w:rPr>
                <w:lang w:val="ro-MO"/>
              </w:rPr>
              <w:t xml:space="preserve">cunoştinţe şi deprinderi ce se concretizează în capacităţi intelectuale și operaţii mentale. </w:t>
            </w:r>
          </w:p>
          <w:p w:rsidR="008852A6" w:rsidRPr="0020769D" w:rsidRDefault="0020769D" w:rsidP="008852A6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</w:t>
            </w:r>
            <w:r w:rsidR="00E369BC"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NOŢIUNIlOR  TEORETICE )</w:t>
            </w:r>
          </w:p>
        </w:tc>
        <w:tc>
          <w:tcPr>
            <w:tcW w:w="5275" w:type="dxa"/>
            <w:gridSpan w:val="2"/>
          </w:tcPr>
          <w:p w:rsidR="008852A6" w:rsidRDefault="008852A6" w:rsidP="008852A6">
            <w:pPr>
              <w:jc w:val="both"/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B</w:t>
            </w:r>
            <w:r w:rsidRPr="008852A6"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arem de manopere, proceduri, tehnici diagnostice</w:t>
            </w:r>
          </w:p>
          <w:p w:rsidR="00E369BC" w:rsidRPr="008852A6" w:rsidRDefault="00E369BC" w:rsidP="008852A6">
            <w:pPr>
              <w:jc w:val="both"/>
              <w:rPr>
                <w:lang w:val="ro-MO"/>
              </w:rPr>
            </w:pPr>
          </w:p>
          <w:p w:rsidR="008852A6" w:rsidRPr="00E369BC" w:rsidRDefault="00E369BC" w:rsidP="00E369BC">
            <w:pPr>
              <w:jc w:val="center"/>
              <w:rPr>
                <w:b/>
                <w:sz w:val="28"/>
                <w:szCs w:val="28"/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(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 xml:space="preserve"> – manopere efectuate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)</w:t>
            </w:r>
          </w:p>
        </w:tc>
        <w:tc>
          <w:tcPr>
            <w:tcW w:w="1181" w:type="dxa"/>
            <w:gridSpan w:val="2"/>
          </w:tcPr>
          <w:p w:rsidR="008852A6" w:rsidRPr="00BC2C17" w:rsidRDefault="008852A6" w:rsidP="0020769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t>Note</w:t>
            </w:r>
          </w:p>
        </w:tc>
      </w:tr>
      <w:tr w:rsidR="008852A6" w:rsidRPr="00BC2C17" w:rsidTr="00841626">
        <w:tc>
          <w:tcPr>
            <w:tcW w:w="13597" w:type="dxa"/>
            <w:gridSpan w:val="5"/>
          </w:tcPr>
          <w:p w:rsidR="008852A6" w:rsidRPr="00E369BC" w:rsidRDefault="008852A6" w:rsidP="00B87D5A">
            <w:pPr>
              <w:rPr>
                <w:b/>
                <w:sz w:val="28"/>
                <w:szCs w:val="28"/>
                <w:lang w:val="en-US"/>
              </w:rPr>
            </w:pPr>
            <w:proofErr w:type="spellStart"/>
            <w:r w:rsidRPr="00E369BC">
              <w:rPr>
                <w:b/>
                <w:sz w:val="28"/>
                <w:szCs w:val="28"/>
                <w:lang w:val="en-US"/>
              </w:rPr>
              <w:t>Anul</w:t>
            </w:r>
            <w:proofErr w:type="spellEnd"/>
            <w:r w:rsidRPr="00E369BC">
              <w:rPr>
                <w:b/>
                <w:sz w:val="28"/>
                <w:szCs w:val="28"/>
                <w:lang w:val="en-US"/>
              </w:rPr>
              <w:t xml:space="preserve"> I (2</w:t>
            </w:r>
            <w:r w:rsidR="00B87D5A">
              <w:rPr>
                <w:b/>
                <w:sz w:val="28"/>
                <w:szCs w:val="28"/>
              </w:rPr>
              <w:t>0</w:t>
            </w:r>
            <w:r w:rsidRPr="00E369BC">
              <w:rPr>
                <w:b/>
                <w:sz w:val="28"/>
                <w:szCs w:val="28"/>
                <w:lang w:val="en-US"/>
              </w:rPr>
              <w:t xml:space="preserve"> s</w:t>
            </w:r>
            <w:r w:rsidRPr="00E369BC">
              <w:rPr>
                <w:b/>
                <w:sz w:val="28"/>
                <w:szCs w:val="28"/>
                <w:lang w:val="ro-RO"/>
              </w:rPr>
              <w:t>ăpt.</w:t>
            </w:r>
            <w:r w:rsidRPr="00E369BC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gridSpan w:val="2"/>
          </w:tcPr>
          <w:p w:rsidR="008852A6" w:rsidRPr="00BC2C17" w:rsidRDefault="008852A6" w:rsidP="008852A6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8852A6" w:rsidRPr="00B87D5A" w:rsidTr="00841626">
        <w:tc>
          <w:tcPr>
            <w:tcW w:w="236" w:type="dxa"/>
          </w:tcPr>
          <w:p w:rsidR="008852A6" w:rsidRPr="00BC2C17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</w:tcPr>
          <w:p w:rsidR="00F36FA6" w:rsidRPr="0020769D" w:rsidRDefault="00F36FA6" w:rsidP="00F36FA6">
            <w:pPr>
              <w:jc w:val="center"/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EX</w:t>
            </w:r>
            <w:r w:rsidRPr="0020769D">
              <w:rPr>
                <w:rStyle w:val="l11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AM</w:t>
            </w: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INARE</w:t>
            </w:r>
            <w:r w:rsidRPr="0020769D"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</w:t>
            </w:r>
          </w:p>
          <w:p w:rsidR="00F36FA6" w:rsidRPr="0020769D" w:rsidRDefault="00B87D5A" w:rsidP="00F36FA6">
            <w:pPr>
              <w:jc w:val="center"/>
              <w:rPr>
                <w:rStyle w:val="a3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>
              <w:rPr>
                <w:rStyle w:val="a3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CLINICĂ</w:t>
            </w:r>
            <w:r w:rsidR="00F36FA6" w:rsidRPr="0020769D">
              <w:rPr>
                <w:rStyle w:val="a3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 xml:space="preserve"> A PACIENTULUI</w:t>
            </w:r>
          </w:p>
          <w:p w:rsidR="008852A6" w:rsidRPr="0020769D" w:rsidRDefault="008852A6" w:rsidP="00FE7AC9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Examinează primar pacienţii </w:t>
            </w:r>
            <w:r w:rsidR="00FE7AC9">
              <w:rPr>
                <w:sz w:val="28"/>
                <w:szCs w:val="28"/>
                <w:lang w:val="ro-MO"/>
              </w:rPr>
              <w:t>vârstnici</w:t>
            </w:r>
            <w:r w:rsidRPr="0020769D">
              <w:rPr>
                <w:sz w:val="28"/>
                <w:szCs w:val="28"/>
                <w:lang w:val="ro-MO"/>
              </w:rPr>
              <w:t xml:space="preserve"> internaţi în secţia de </w:t>
            </w:r>
            <w:r w:rsidR="00FE7AC9">
              <w:rPr>
                <w:sz w:val="28"/>
                <w:szCs w:val="28"/>
                <w:lang w:val="ro-MO"/>
              </w:rPr>
              <w:t>geriatrie.</w:t>
            </w:r>
          </w:p>
        </w:tc>
        <w:tc>
          <w:tcPr>
            <w:tcW w:w="3257" w:type="dxa"/>
          </w:tcPr>
          <w:p w:rsidR="00F36FA6" w:rsidRPr="005637E4" w:rsidRDefault="0056046E" w:rsidP="005637E4">
            <w:pPr>
              <w:pStyle w:val="a4"/>
              <w:numPr>
                <w:ilvl w:val="0"/>
                <w:numId w:val="8"/>
              </w:num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5637E4">
              <w:rPr>
                <w:b/>
                <w:sz w:val="28"/>
                <w:szCs w:val="28"/>
                <w:shd w:val="clear" w:color="auto" w:fill="FFFFFF"/>
                <w:lang w:val="ro-MO"/>
              </w:rPr>
              <w:t>evaluare</w:t>
            </w:r>
            <w:r w:rsidRPr="005637E4">
              <w:rPr>
                <w:b/>
                <w:sz w:val="28"/>
                <w:szCs w:val="28"/>
                <w:shd w:val="clear" w:color="auto" w:fill="FFFFFF"/>
                <w:lang w:val="ro-RO"/>
              </w:rPr>
              <w:t>a</w:t>
            </w:r>
            <w:r w:rsidRPr="005637E4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primară a pacientului vârstnic</w:t>
            </w:r>
            <w:r w:rsidR="005637E4" w:rsidRPr="005637E4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Componentele majore)</w:t>
            </w:r>
          </w:p>
          <w:p w:rsidR="005637E4" w:rsidRPr="005637E4" w:rsidRDefault="005637E4" w:rsidP="005637E4">
            <w:pPr>
              <w:pStyle w:val="a4"/>
              <w:numPr>
                <w:ilvl w:val="0"/>
                <w:numId w:val="8"/>
              </w:num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5637E4">
              <w:rPr>
                <w:b/>
                <w:sz w:val="28"/>
                <w:szCs w:val="28"/>
                <w:shd w:val="clear" w:color="auto" w:fill="FFFFFF"/>
                <w:lang w:val="ro-MO"/>
              </w:rPr>
              <w:t>evaluare</w:t>
            </w:r>
            <w:r w:rsidRPr="005637E4">
              <w:rPr>
                <w:b/>
                <w:sz w:val="28"/>
                <w:szCs w:val="28"/>
                <w:shd w:val="clear" w:color="auto" w:fill="FFFFFF"/>
                <w:lang w:val="ro-RO"/>
              </w:rPr>
              <w:t>a</w:t>
            </w:r>
            <w:r w:rsidRPr="005637E4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primară a pacientului vârstnic</w:t>
            </w:r>
            <w:r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>
              <w:rPr>
                <w:b/>
                <w:sz w:val="28"/>
                <w:szCs w:val="28"/>
                <w:shd w:val="clear" w:color="auto" w:fill="FFFFFF"/>
                <w:lang w:val="ro-MO"/>
              </w:rPr>
              <w:lastRenderedPageBreak/>
              <w:t>(componentele suplimentare)</w:t>
            </w:r>
          </w:p>
          <w:p w:rsidR="008852A6" w:rsidRPr="0020769D" w:rsidRDefault="008852A6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Examinarea clinică a pacientului </w:t>
            </w:r>
            <w:r w:rsidR="003157D8">
              <w:rPr>
                <w:sz w:val="28"/>
                <w:szCs w:val="28"/>
                <w:lang w:val="ro-MO"/>
              </w:rPr>
              <w:t>vârstnic</w:t>
            </w:r>
            <w:r w:rsidRPr="0020769D">
              <w:rPr>
                <w:sz w:val="28"/>
                <w:szCs w:val="28"/>
                <w:lang w:val="ro-MO"/>
              </w:rPr>
              <w:t>.</w:t>
            </w:r>
          </w:p>
          <w:p w:rsidR="008852A6" w:rsidRPr="0020769D" w:rsidRDefault="008852A6" w:rsidP="003157D8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Circa </w:t>
            </w:r>
            <w:r w:rsidR="003157D8">
              <w:rPr>
                <w:sz w:val="28"/>
                <w:szCs w:val="28"/>
                <w:lang w:val="ro-MO"/>
              </w:rPr>
              <w:t>2</w:t>
            </w:r>
            <w:r w:rsidRPr="0020769D">
              <w:rPr>
                <w:sz w:val="28"/>
                <w:szCs w:val="28"/>
                <w:lang w:val="ro-MO"/>
              </w:rPr>
              <w:t>00 pacienti.</w:t>
            </w:r>
          </w:p>
        </w:tc>
        <w:tc>
          <w:tcPr>
            <w:tcW w:w="5275" w:type="dxa"/>
            <w:gridSpan w:val="2"/>
          </w:tcPr>
          <w:p w:rsidR="003157D8" w:rsidRDefault="003157D8" w:rsidP="003157D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lastRenderedPageBreak/>
              <w:t>Evaluarea capacității funcționale</w:t>
            </w:r>
          </w:p>
          <w:p w:rsidR="003157D8" w:rsidRDefault="003157D8" w:rsidP="003157D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Determinarea riscu</w:t>
            </w:r>
            <w:r w:rsidR="00F55795">
              <w:rPr>
                <w:bCs/>
                <w:sz w:val="28"/>
                <w:szCs w:val="28"/>
                <w:shd w:val="clear" w:color="auto" w:fill="FFFFFF"/>
                <w:lang w:val="ro-MO"/>
              </w:rPr>
              <w:t>lui de cădere</w:t>
            </w:r>
          </w:p>
          <w:p w:rsidR="00F55795" w:rsidRDefault="00F55795" w:rsidP="003157D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Determinarea statutului cognitiv</w:t>
            </w:r>
          </w:p>
          <w:p w:rsidR="0056046E" w:rsidRDefault="005637E4" w:rsidP="003157D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Evaluarea statutului afectiv</w:t>
            </w:r>
          </w:p>
          <w:p w:rsidR="005637E4" w:rsidRDefault="005637E4" w:rsidP="003157D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Stabilirea suportului social</w:t>
            </w:r>
          </w:p>
          <w:p w:rsidR="005637E4" w:rsidRDefault="005637E4" w:rsidP="003157D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Determinarea aspectelor financiare</w:t>
            </w:r>
          </w:p>
          <w:p w:rsidR="005637E4" w:rsidRPr="003157D8" w:rsidRDefault="005637E4" w:rsidP="003157D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Stabilirea </w:t>
            </w:r>
            <w:r w:rsidR="00FC53F8">
              <w:rPr>
                <w:bCs/>
                <w:sz w:val="28"/>
                <w:szCs w:val="28"/>
                <w:shd w:val="clear" w:color="auto" w:fill="FFFFFF"/>
                <w:lang w:val="ro-MO"/>
              </w:rPr>
              <w:t>volumuli îngrijirelor geriatrice</w:t>
            </w:r>
          </w:p>
          <w:p w:rsidR="003157D8" w:rsidRDefault="005637E4" w:rsidP="005637E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Evaluarea statutului nutrițional</w:t>
            </w:r>
          </w:p>
          <w:p w:rsidR="005637E4" w:rsidRDefault="005637E4" w:rsidP="005637E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lastRenderedPageBreak/>
              <w:t>Determinarea continenței urinare</w:t>
            </w:r>
            <w:r w:rsidR="00FC53F8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 și fecale</w:t>
            </w:r>
          </w:p>
          <w:p w:rsidR="005637E4" w:rsidRDefault="00AE25E0" w:rsidP="005637E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Evaluarea: </w:t>
            </w:r>
            <w:r w:rsidR="005637E4">
              <w:rPr>
                <w:bCs/>
                <w:sz w:val="28"/>
                <w:szCs w:val="28"/>
                <w:shd w:val="clear" w:color="auto" w:fill="FFFFFF"/>
                <w:lang w:val="ro-MO"/>
              </w:rPr>
              <w:t>vederea/auzul</w:t>
            </w:r>
          </w:p>
          <w:p w:rsidR="005637E4" w:rsidRDefault="005637E4" w:rsidP="005637E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Dentiția</w:t>
            </w:r>
          </w:p>
          <w:p w:rsidR="005637E4" w:rsidRDefault="005637E4" w:rsidP="005637E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Condițiile de trai</w:t>
            </w:r>
          </w:p>
          <w:p w:rsidR="005637E4" w:rsidRPr="005637E4" w:rsidRDefault="005637E4" w:rsidP="005637E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ro-MO"/>
              </w:rPr>
              <w:t>Conceptul spiritual</w:t>
            </w:r>
          </w:p>
          <w:p w:rsidR="003157D8" w:rsidRPr="0020769D" w:rsidRDefault="003157D8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</w:p>
          <w:p w:rsidR="001A723B" w:rsidRPr="0020769D" w:rsidRDefault="001A723B" w:rsidP="001A723B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81" w:type="dxa"/>
            <w:gridSpan w:val="2"/>
          </w:tcPr>
          <w:p w:rsidR="008852A6" w:rsidRPr="00BC2C17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8852A6" w:rsidRPr="0056046E" w:rsidTr="00841626">
        <w:tc>
          <w:tcPr>
            <w:tcW w:w="236" w:type="dxa"/>
          </w:tcPr>
          <w:p w:rsidR="008852A6" w:rsidRPr="00BC2C17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</w:tcPr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Impreună cu medicul repsonsabil elaborează planul de investigaţii şi tratament al pacientului </w:t>
            </w:r>
            <w:r w:rsidR="00AE25E0">
              <w:rPr>
                <w:rFonts w:cstheme="minorHAnsi"/>
                <w:sz w:val="28"/>
                <w:szCs w:val="28"/>
                <w:lang w:val="ro-MO"/>
              </w:rPr>
              <w:t>geriatric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, completează foaia de observaţie clinică, cu completările necesare pe parcursul spitalizării. Monitorizează îndep</w:t>
            </w:r>
            <w:r w:rsidR="00AE25E0">
              <w:rPr>
                <w:rFonts w:cstheme="minorHAnsi"/>
                <w:sz w:val="28"/>
                <w:szCs w:val="28"/>
                <w:lang w:val="ro-MO"/>
              </w:rPr>
              <w:t>ilinrea acţiunilor prescrise.</w:t>
            </w:r>
          </w:p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Perfectează </w:t>
            </w:r>
            <w:r w:rsidR="00CC1AA3">
              <w:rPr>
                <w:rFonts w:cstheme="minorHAnsi"/>
                <w:sz w:val="28"/>
                <w:szCs w:val="28"/>
                <w:lang w:val="ro-MO"/>
              </w:rPr>
              <w:t>fișa geriatrică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cu raporatarea ulterioară şefului de secţie, clinicii, precum şi la ședința de dimineaţa (raportul de gardă).</w:t>
            </w:r>
          </w:p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Împreună cu medicul responsabil efectuează primirea şi examinarea pacienţilor în secția de internare cu îndeplinirea documentaţiei necesare.</w:t>
            </w:r>
          </w:p>
        </w:tc>
        <w:tc>
          <w:tcPr>
            <w:tcW w:w="3257" w:type="dxa"/>
          </w:tcPr>
          <w:p w:rsidR="004F19D0" w:rsidRDefault="004F19D0" w:rsidP="004F19D0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lastRenderedPageBreak/>
              <w:t>1.</w:t>
            </w:r>
            <w:r w:rsidR="00F552B3" w:rsidRPr="004F19D0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Aspectul culegerii anamnezei a pacientului vârstnic</w:t>
            </w:r>
          </w:p>
          <w:p w:rsidR="00115EA9" w:rsidRPr="004F19D0" w:rsidRDefault="004F19D0" w:rsidP="004F19D0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2.</w:t>
            </w:r>
            <w:r w:rsidR="00115EA9" w:rsidRPr="004F19D0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Procesul de îngrijire</w:t>
            </w:r>
            <w:r w:rsidR="00FC53F8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geriatrică</w:t>
            </w:r>
          </w:p>
          <w:p w:rsidR="00C36D32" w:rsidRPr="0020769D" w:rsidRDefault="004F19D0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3.</w:t>
            </w:r>
            <w:r w:rsidR="00C36D32"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Tratamentul pacientului </w:t>
            </w:r>
            <w:r w:rsidR="00F552B3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geriatric</w:t>
            </w:r>
          </w:p>
          <w:p w:rsidR="00C36D32" w:rsidRPr="0020769D" w:rsidRDefault="004F19D0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4.</w:t>
            </w:r>
            <w:r w:rsidR="00115EA9"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Investigații neinvazive</w:t>
            </w:r>
          </w:p>
          <w:p w:rsidR="00115EA9" w:rsidRPr="0020769D" w:rsidRDefault="004F19D0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5</w:t>
            </w:r>
            <w:r w:rsidR="00115EA9"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.Procedura de examinare și internare</w:t>
            </w:r>
          </w:p>
          <w:p w:rsidR="008A5299" w:rsidRPr="0020769D" w:rsidRDefault="004F19D0" w:rsidP="00C36D32">
            <w:pPr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lastRenderedPageBreak/>
              <w:t>6</w:t>
            </w:r>
            <w:r w:rsidR="008A5299"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.</w:t>
            </w:r>
            <w:r w:rsidR="008A5299" w:rsidRPr="0020769D">
              <w:rPr>
                <w:rFonts w:cstheme="minorHAnsi"/>
                <w:sz w:val="28"/>
                <w:szCs w:val="28"/>
                <w:lang w:val="ro-MO"/>
              </w:rPr>
              <w:t xml:space="preserve"> Criteriile de internare a pacienților </w:t>
            </w:r>
            <w:r w:rsidR="00F552B3">
              <w:rPr>
                <w:rFonts w:cstheme="minorHAnsi"/>
                <w:sz w:val="28"/>
                <w:szCs w:val="28"/>
                <w:lang w:val="ro-MO"/>
              </w:rPr>
              <w:t>vârstnici</w:t>
            </w:r>
          </w:p>
          <w:p w:rsidR="00C36D32" w:rsidRPr="0020769D" w:rsidRDefault="00C36D32" w:rsidP="005729E4">
            <w:pPr>
              <w:shd w:val="clear" w:color="auto" w:fill="FFFFFF"/>
              <w:spacing w:after="0" w:line="240" w:lineRule="auto"/>
              <w:ind w:left="360" w:hanging="360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Perfectarea foii de observaţie clinică.</w:t>
            </w:r>
          </w:p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Circa </w:t>
            </w:r>
            <w:r w:rsidR="00F552B3">
              <w:rPr>
                <w:rFonts w:cstheme="minorHAnsi"/>
                <w:sz w:val="28"/>
                <w:szCs w:val="28"/>
                <w:lang w:val="ro-MO"/>
              </w:rPr>
              <w:t>3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00 foi de observatie.</w:t>
            </w:r>
          </w:p>
          <w:p w:rsidR="008852A6" w:rsidRPr="0020769D" w:rsidRDefault="008852A6" w:rsidP="00A72215">
            <w:pPr>
              <w:jc w:val="both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5275" w:type="dxa"/>
            <w:gridSpan w:val="2"/>
          </w:tcPr>
          <w:p w:rsidR="00F552B3" w:rsidRDefault="00F36FA6" w:rsidP="00F552B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lastRenderedPageBreak/>
              <w:t>Culegerea de date</w:t>
            </w:r>
          </w:p>
          <w:p w:rsidR="00CC1AA3" w:rsidRDefault="00F36FA6" w:rsidP="006928E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F552B3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Analiza şi sinteza datelor</w:t>
            </w:r>
          </w:p>
          <w:p w:rsidR="00CC1AA3" w:rsidRPr="00CC1AA3" w:rsidRDefault="00BB75F0" w:rsidP="006928E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>În scop de a identifica persoanele care ar beneficia de asistenţă geriatrică (într-o unitate specială de îngrijire geriatrică complexă sau la decizia cu privire la îngrijirea primară), fiecare organizaţie de îngrijire a vârstnicului elaborează chestionarele proprii pentru populaţia vârstnică</w:t>
            </w:r>
          </w:p>
          <w:p w:rsidR="00CC1AA3" w:rsidRPr="00CC1AA3" w:rsidRDefault="00D62439" w:rsidP="006928E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>Sorul Katz ADL (acti-vities of daily living) –  activităţile de fiecare zi</w:t>
            </w:r>
          </w:p>
          <w:p w:rsidR="00CC1AA3" w:rsidRPr="00CC1AA3" w:rsidRDefault="00D62439" w:rsidP="006928E5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 xml:space="preserve">Scorul Lawton IADL (instrumental </w:t>
            </w:r>
            <w:r w:rsidRPr="00CC1AA3">
              <w:rPr>
                <w:rFonts w:cstheme="minorHAnsi"/>
                <w:sz w:val="28"/>
                <w:szCs w:val="28"/>
                <w:lang w:val="ro-MO"/>
              </w:rPr>
              <w:lastRenderedPageBreak/>
              <w:t>activity of daily living) – acti¬vi¬tăţi instrumentale de fiecare zi.</w:t>
            </w:r>
          </w:p>
          <w:p w:rsidR="00CC1AA3" w:rsidRPr="00CC1AA3" w:rsidRDefault="00D62439" w:rsidP="00D62439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>Examinarea statutului mental MMS (Mini Mental Status).</w:t>
            </w:r>
          </w:p>
          <w:p w:rsidR="00CC1AA3" w:rsidRPr="00CC1AA3" w:rsidRDefault="00D62439" w:rsidP="00D62439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>Scorul geriatric de apreciere a depresiei</w:t>
            </w:r>
          </w:p>
          <w:p w:rsidR="00CC1AA3" w:rsidRPr="00CC1AA3" w:rsidRDefault="00D62439" w:rsidP="00D62439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>Evaluarea echilibrului şi a mersului Sco¬rului Tinetti.</w:t>
            </w:r>
          </w:p>
          <w:p w:rsidR="00D62439" w:rsidRPr="00CC1AA3" w:rsidRDefault="00CC1AA3" w:rsidP="00D62439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>Factorii predictivi ai căderilor</w:t>
            </w:r>
          </w:p>
          <w:p w:rsidR="00CC1AA3" w:rsidRDefault="00CC1AA3" w:rsidP="00CC1AA3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CC1AA3">
              <w:rPr>
                <w:rFonts w:cstheme="minorHAnsi"/>
                <w:sz w:val="28"/>
                <w:szCs w:val="28"/>
                <w:lang w:val="ro-MO"/>
              </w:rPr>
              <w:t xml:space="preserve">testul de ridicare de pe scaun al lui </w:t>
            </w:r>
            <w:r>
              <w:rPr>
                <w:rFonts w:cstheme="minorHAnsi"/>
                <w:sz w:val="28"/>
                <w:szCs w:val="28"/>
                <w:lang w:val="ro-MO"/>
              </w:rPr>
              <w:t>M</w:t>
            </w:r>
            <w:r w:rsidRPr="00CC1AA3">
              <w:rPr>
                <w:rFonts w:cstheme="minorHAnsi"/>
                <w:sz w:val="28"/>
                <w:szCs w:val="28"/>
                <w:lang w:val="ro-MO"/>
              </w:rPr>
              <w:t>athias</w:t>
            </w:r>
          </w:p>
          <w:p w:rsidR="00CC1AA3" w:rsidRPr="00CC1AA3" w:rsidRDefault="00CC1AA3" w:rsidP="00CC1AA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CC1AA3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Planificare îngrijirilor</w:t>
            </w:r>
            <w:r w:rsidR="00FC53F8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 xml:space="preserve"> geriatrice</w:t>
            </w:r>
          </w:p>
          <w:p w:rsidR="00CC1AA3" w:rsidRPr="00CC1AA3" w:rsidRDefault="00CC1AA3" w:rsidP="00CC1AA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CC1AA3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Formularea diagnosticului gerontologic</w:t>
            </w:r>
            <w:r w:rsidR="00FC53F8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 xml:space="preserve"> și social</w:t>
            </w:r>
          </w:p>
          <w:p w:rsidR="00CC1AA3" w:rsidRPr="00CC1AA3" w:rsidRDefault="00CC1AA3" w:rsidP="00CC1AA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CC1AA3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 xml:space="preserve">Ierarhizarea polipatologiilor </w:t>
            </w:r>
          </w:p>
          <w:p w:rsidR="00CC1AA3" w:rsidRPr="00CC1AA3" w:rsidRDefault="00CC1AA3" w:rsidP="00CC1AA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CC1AA3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Stabilirea planului de investigații</w:t>
            </w:r>
          </w:p>
          <w:p w:rsidR="00CC1AA3" w:rsidRPr="00CC1AA3" w:rsidRDefault="00CC1AA3" w:rsidP="00CC1AA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CC1AA3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 xml:space="preserve">Realizarea unui plan de tratament </w:t>
            </w:r>
          </w:p>
          <w:p w:rsidR="00CC1AA3" w:rsidRPr="00CC1AA3" w:rsidRDefault="00CC1AA3" w:rsidP="00CC1AA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CC1AA3">
              <w:rPr>
                <w:rFonts w:eastAsia="Times New Roman" w:cstheme="minorHAnsi"/>
                <w:bCs/>
                <w:color w:val="000000"/>
                <w:sz w:val="28"/>
                <w:szCs w:val="28"/>
                <w:lang w:val="ro-MO"/>
              </w:rPr>
              <w:t>Determinarea și implementarea îngrijirilor</w:t>
            </w:r>
          </w:p>
          <w:p w:rsidR="00CC1AA3" w:rsidRPr="00CC1AA3" w:rsidRDefault="00CC1AA3" w:rsidP="00CC1AA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CC1AA3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Monitorizarea tratamentului medicamentos</w:t>
            </w:r>
          </w:p>
          <w:p w:rsidR="00115EA9" w:rsidRPr="0020769D" w:rsidRDefault="00115EA9" w:rsidP="0020769D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1181" w:type="dxa"/>
            <w:gridSpan w:val="2"/>
          </w:tcPr>
          <w:p w:rsidR="008852A6" w:rsidRPr="0020769D" w:rsidRDefault="008852A6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FC53F8" w:rsidTr="00841626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</w:tcPr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Împreună cu medicul repsonsabil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copletează primar foaia de indicaţii, cu completările ulterioare zilnice.</w:t>
            </w:r>
          </w:p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3257" w:type="dxa"/>
          </w:tcPr>
          <w:p w:rsidR="0020769D" w:rsidRPr="0020769D" w:rsidRDefault="0020769D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Perfectarea foii de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indicaţii.</w:t>
            </w:r>
          </w:p>
          <w:p w:rsidR="0020769D" w:rsidRPr="0020769D" w:rsidRDefault="0020769D" w:rsidP="007A48C4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Circa </w:t>
            </w:r>
            <w:r w:rsidR="007A48C4">
              <w:rPr>
                <w:rFonts w:cstheme="minorHAnsi"/>
                <w:sz w:val="28"/>
                <w:szCs w:val="28"/>
                <w:lang w:val="ro-MO"/>
              </w:rPr>
              <w:t>3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00 foi de indicatii.</w:t>
            </w:r>
          </w:p>
        </w:tc>
        <w:tc>
          <w:tcPr>
            <w:tcW w:w="5275" w:type="dxa"/>
            <w:gridSpan w:val="2"/>
          </w:tcPr>
          <w:p w:rsidR="0020769D" w:rsidRPr="0020769D" w:rsidRDefault="0020769D" w:rsidP="00272EC4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1.Perfectarea foii de indicații clinice în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conformitate cu capitolele-informațiile sugerate</w:t>
            </w:r>
          </w:p>
          <w:p w:rsidR="0020769D" w:rsidRPr="0020769D" w:rsidRDefault="0020769D" w:rsidP="00272EC4">
            <w:pPr>
              <w:spacing w:after="0" w:line="240" w:lineRule="auto"/>
              <w:ind w:firstLine="34"/>
              <w:jc w:val="both"/>
              <w:rPr>
                <w:rFonts w:cstheme="minorHAnsi"/>
                <w:color w:val="000000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color w:val="000000"/>
                <w:sz w:val="28"/>
                <w:szCs w:val="28"/>
                <w:lang w:val="ro-MO"/>
              </w:rPr>
              <w:t>2.Păstrarea secretului de serviciu și confidențialitatea tuturor datelor c</w:t>
            </w:r>
            <w:r w:rsidR="007A48C4">
              <w:rPr>
                <w:rFonts w:cstheme="minorHAnsi"/>
                <w:color w:val="000000"/>
                <w:sz w:val="28"/>
                <w:szCs w:val="28"/>
                <w:lang w:val="ro-MO"/>
              </w:rPr>
              <w:t>u caracter personal precum și a</w:t>
            </w:r>
            <w:r w:rsidRPr="0020769D">
              <w:rPr>
                <w:rFonts w:cstheme="minorHAnsi"/>
                <w:color w:val="000000"/>
                <w:sz w:val="28"/>
                <w:szCs w:val="28"/>
                <w:lang w:val="ro-MO"/>
              </w:rPr>
              <w:t xml:space="preserve"> informațiilor legate de activitatea din spital.</w:t>
            </w:r>
          </w:p>
          <w:p w:rsidR="0020769D" w:rsidRPr="0020769D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1181" w:type="dxa"/>
            <w:gridSpan w:val="2"/>
          </w:tcPr>
          <w:p w:rsidR="0020769D" w:rsidRPr="0020769D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272EC4" w:rsidTr="00841626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</w:tcPr>
          <w:p w:rsidR="007A48C4" w:rsidRDefault="0020769D" w:rsidP="007A48C4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Impreuna cu medicul responsabil efectueaza manoperile di</w:t>
            </w:r>
            <w:r w:rsidR="007A48C4">
              <w:rPr>
                <w:rFonts w:cstheme="minorHAnsi"/>
                <w:sz w:val="28"/>
                <w:szCs w:val="28"/>
                <w:lang w:val="ro-MO"/>
              </w:rPr>
              <w:t>agnsitice şi curative necesare.</w:t>
            </w:r>
          </w:p>
          <w:p w:rsidR="0020769D" w:rsidRPr="0020769D" w:rsidRDefault="0020769D" w:rsidP="007A48C4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Monitorizeaza şi evaluează starea pacienţilor instabili, cu indicarea suplimentară a acţiunilor necesare împreună cu medicul responsabil (analize, investigaţii, etc.) </w:t>
            </w:r>
          </w:p>
        </w:tc>
        <w:tc>
          <w:tcPr>
            <w:tcW w:w="3257" w:type="dxa"/>
          </w:tcPr>
          <w:p w:rsidR="0020769D" w:rsidRPr="0020769D" w:rsidRDefault="0020769D" w:rsidP="007A48C4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Efectuarea manoperilor diagnostice şi curative de baza: Palparea organelor interne, p</w:t>
            </w:r>
            <w:r w:rsidR="007A48C4">
              <w:rPr>
                <w:rFonts w:cstheme="minorHAnsi"/>
                <w:sz w:val="28"/>
                <w:szCs w:val="28"/>
                <w:lang w:val="ro-MO"/>
              </w:rPr>
              <w:t>ercuția și auscultația.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</w:p>
        </w:tc>
        <w:tc>
          <w:tcPr>
            <w:tcW w:w="5275" w:type="dxa"/>
            <w:gridSpan w:val="2"/>
          </w:tcPr>
          <w:p w:rsidR="007A48C4" w:rsidRDefault="0020769D" w:rsidP="007A48C4">
            <w:pPr>
              <w:pStyle w:val="a4"/>
              <w:numPr>
                <w:ilvl w:val="0"/>
                <w:numId w:val="13"/>
              </w:numPr>
              <w:rPr>
                <w:rFonts w:cstheme="minorHAnsi"/>
                <w:sz w:val="28"/>
                <w:szCs w:val="28"/>
                <w:lang w:val="ro-MO"/>
              </w:rPr>
            </w:pPr>
            <w:r w:rsidRPr="007A48C4">
              <w:rPr>
                <w:rFonts w:cstheme="minorHAnsi"/>
                <w:sz w:val="28"/>
                <w:szCs w:val="28"/>
                <w:lang w:val="ro-MO"/>
              </w:rPr>
              <w:t>Palparea organelor interne</w:t>
            </w:r>
          </w:p>
          <w:p w:rsidR="0020769D" w:rsidRPr="007A48C4" w:rsidRDefault="0020769D" w:rsidP="007A48C4">
            <w:pPr>
              <w:pStyle w:val="a4"/>
              <w:numPr>
                <w:ilvl w:val="0"/>
                <w:numId w:val="13"/>
              </w:numPr>
              <w:rPr>
                <w:rFonts w:cstheme="minorHAnsi"/>
                <w:sz w:val="28"/>
                <w:szCs w:val="28"/>
                <w:lang w:val="ro-MO"/>
              </w:rPr>
            </w:pPr>
            <w:r w:rsidRPr="007A48C4">
              <w:rPr>
                <w:rFonts w:cstheme="minorHAnsi"/>
                <w:sz w:val="28"/>
                <w:szCs w:val="28"/>
                <w:lang w:val="ro-MO"/>
              </w:rPr>
              <w:t>P</w:t>
            </w:r>
            <w:r w:rsidR="007A48C4">
              <w:rPr>
                <w:rFonts w:cstheme="minorHAnsi"/>
                <w:sz w:val="28"/>
                <w:szCs w:val="28"/>
                <w:lang w:val="ro-MO"/>
              </w:rPr>
              <w:t>ercuția și auscultația</w:t>
            </w:r>
          </w:p>
        </w:tc>
        <w:tc>
          <w:tcPr>
            <w:tcW w:w="1181" w:type="dxa"/>
            <w:gridSpan w:val="2"/>
          </w:tcPr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Pr="0020769D" w:rsidRDefault="0020769D" w:rsidP="0020769D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FC53F8" w:rsidTr="00841626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829" w:type="dxa"/>
          </w:tcPr>
          <w:p w:rsidR="0020769D" w:rsidRDefault="0020769D" w:rsidP="00A722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Activeaza în laboratorul catedrei/ secției în calitate de ajutor/asistent medical în efectuarea diagnosticului. Programează investigațiile de diagnostic pacienților </w:t>
            </w:r>
            <w:r w:rsidRPr="0020769D">
              <w:rPr>
                <w:sz w:val="28"/>
                <w:szCs w:val="28"/>
                <w:lang w:val="ro-MO"/>
              </w:rPr>
              <w:lastRenderedPageBreak/>
              <w:t xml:space="preserve">din secție. </w:t>
            </w:r>
          </w:p>
          <w:p w:rsidR="0020769D" w:rsidRPr="0020769D" w:rsidRDefault="0020769D" w:rsidP="00A722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3257" w:type="dxa"/>
          </w:tcPr>
          <w:p w:rsidR="000A5C53" w:rsidRPr="0020769D" w:rsidRDefault="0020769D" w:rsidP="000A5C53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lastRenderedPageBreak/>
              <w:t xml:space="preserve">Activitatea în laboratorul catedrei/ secției ca ajutor/asistent medical în efectuarea diagnosticului </w:t>
            </w:r>
            <w:r w:rsidR="000A5C53">
              <w:rPr>
                <w:sz w:val="28"/>
                <w:szCs w:val="28"/>
                <w:lang w:val="ro-MO"/>
              </w:rPr>
              <w:lastRenderedPageBreak/>
              <w:t xml:space="preserve">și interpretarea </w:t>
            </w:r>
          </w:p>
          <w:p w:rsidR="0020769D" w:rsidRPr="0020769D" w:rsidRDefault="0020769D" w:rsidP="000A5C53">
            <w:pPr>
              <w:jc w:val="both"/>
              <w:rPr>
                <w:sz w:val="28"/>
                <w:szCs w:val="28"/>
                <w:lang w:val="ro-MO"/>
              </w:rPr>
            </w:pPr>
          </w:p>
        </w:tc>
        <w:tc>
          <w:tcPr>
            <w:tcW w:w="5275" w:type="dxa"/>
            <w:gridSpan w:val="2"/>
          </w:tcPr>
          <w:p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181" w:type="dxa"/>
            <w:gridSpan w:val="2"/>
          </w:tcPr>
          <w:p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</w:tr>
      <w:tr w:rsidR="0020769D" w:rsidRPr="00FC53F8" w:rsidTr="00841626">
        <w:tc>
          <w:tcPr>
            <w:tcW w:w="23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</w:tcPr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Stabilirea criteriilor de îmbătrânire – 50 (A/I)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Interpretarea examenului radiologic la afecțiunile prevăzute în tematică – 50 (A), 150 (I).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Interpretarea electrocardiogramei – 50 (A), 150 (I).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Interpretarea explorării Holter – 20 (A), 10 (I) 10(E).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Interpretarea principalelor date de ecocardiografie pentru patologia prevăzută în tematică – 50 (A), 40(I), 10(E).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 xml:space="preserve">Interpretarea datelor de </w:t>
            </w:r>
            <w:r w:rsidRPr="00B17449">
              <w:rPr>
                <w:sz w:val="28"/>
                <w:szCs w:val="28"/>
                <w:lang w:val="ro-RO"/>
              </w:rPr>
              <w:lastRenderedPageBreak/>
              <w:t>explorare funcțională renală, hepatică, pancreatică – 50 (A), 150(I)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Interpretarea rezultatelor examenului sângelui periferic – 50 (A), 50(I)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Evaluarea stării de nutriție la vârstnic – 50 (A), 50(E)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Evaluarea cognitivă la vârstnic – 50 (A), 50(E)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Evaluarea capacității funcționale a vârstnicului – 100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Monitorizarea TA 24 h – 10 (E)</w:t>
            </w:r>
          </w:p>
          <w:p w:rsid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>Formularea diagnosticului gerontologic și social – 50 (A/I), 50 (E)</w:t>
            </w:r>
          </w:p>
          <w:p w:rsidR="00B17449" w:rsidRPr="00B17449" w:rsidRDefault="00B17449" w:rsidP="00B1744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  <w:lang w:val="ro-RO"/>
              </w:rPr>
            </w:pPr>
            <w:r w:rsidRPr="00B17449">
              <w:rPr>
                <w:sz w:val="28"/>
                <w:szCs w:val="28"/>
                <w:lang w:val="ro-RO"/>
              </w:rPr>
              <w:t xml:space="preserve">Întocmirea protocoalelor clinice individualizate de </w:t>
            </w:r>
            <w:r w:rsidRPr="00B17449">
              <w:rPr>
                <w:sz w:val="28"/>
                <w:szCs w:val="28"/>
                <w:lang w:val="ro-RO"/>
              </w:rPr>
              <w:lastRenderedPageBreak/>
              <w:t>tratament ai pacienților vârstnici cu polipatologii – 30 (A)</w:t>
            </w:r>
          </w:p>
          <w:p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  <w:r w:rsidRPr="00BC2C17">
              <w:rPr>
                <w:sz w:val="28"/>
                <w:szCs w:val="28"/>
                <w:lang w:val="fr-FR"/>
              </w:rPr>
              <w:t xml:space="preserve">Activează în calitate de asistent al </w:t>
            </w:r>
            <w:r>
              <w:rPr>
                <w:sz w:val="28"/>
                <w:szCs w:val="28"/>
                <w:lang w:val="fr-FR"/>
              </w:rPr>
              <w:t>medicului din secție</w:t>
            </w:r>
            <w:r w:rsidRPr="00BC2C17">
              <w:rPr>
                <w:sz w:val="28"/>
                <w:szCs w:val="28"/>
                <w:lang w:val="fr-FR"/>
              </w:rPr>
              <w:t xml:space="preserve">. </w:t>
            </w:r>
            <w:r>
              <w:rPr>
                <w:sz w:val="28"/>
                <w:szCs w:val="28"/>
                <w:lang w:val="fr-FR"/>
              </w:rPr>
              <w:t xml:space="preserve">Controlează dinamica investigațiilor și procedurilor pacientului din secție. </w:t>
            </w:r>
            <w:r w:rsidRPr="00BC2C17">
              <w:rPr>
                <w:sz w:val="28"/>
                <w:szCs w:val="28"/>
                <w:lang w:val="fr-FR"/>
              </w:rPr>
              <w:t>Complează împreună cu medicul responsabil documentaţia necesară.</w:t>
            </w:r>
          </w:p>
          <w:p w:rsidR="0020769D" w:rsidRPr="00BC2C17" w:rsidRDefault="0020769D" w:rsidP="00A72215">
            <w:pPr>
              <w:rPr>
                <w:sz w:val="28"/>
                <w:szCs w:val="28"/>
                <w:lang w:val="ro-RO"/>
              </w:rPr>
            </w:pPr>
            <w:r w:rsidRPr="00BC2C17">
              <w:rPr>
                <w:sz w:val="28"/>
                <w:szCs w:val="28"/>
                <w:lang w:val="fr-FR"/>
              </w:rPr>
              <w:t>Monitorizeaza transferul pacientului în</w:t>
            </w:r>
            <w:r>
              <w:rPr>
                <w:sz w:val="28"/>
                <w:szCs w:val="28"/>
                <w:lang w:val="fr-FR"/>
              </w:rPr>
              <w:t>/ din</w:t>
            </w:r>
            <w:r w:rsidRPr="00BC2C17">
              <w:rPr>
                <w:sz w:val="28"/>
                <w:szCs w:val="28"/>
                <w:lang w:val="fr-FR"/>
              </w:rPr>
              <w:t xml:space="preserve"> secţie sau terapia intensivă</w:t>
            </w:r>
            <w:r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3257" w:type="dxa"/>
          </w:tcPr>
          <w:p w:rsidR="00AC06D3" w:rsidRDefault="00AC06D3" w:rsidP="0020769D">
            <w:pPr>
              <w:jc w:val="both"/>
              <w:rPr>
                <w:sz w:val="28"/>
                <w:szCs w:val="28"/>
                <w:lang w:val="ro-RO"/>
              </w:rPr>
            </w:pPr>
          </w:p>
          <w:p w:rsidR="00AC06D3" w:rsidRDefault="00AC06D3" w:rsidP="0020769D">
            <w:pPr>
              <w:jc w:val="both"/>
              <w:rPr>
                <w:sz w:val="28"/>
                <w:szCs w:val="28"/>
                <w:lang w:val="ro-RO"/>
              </w:rPr>
            </w:pPr>
          </w:p>
          <w:p w:rsidR="00AC06D3" w:rsidRDefault="00AC06D3" w:rsidP="0020769D">
            <w:pPr>
              <w:jc w:val="both"/>
              <w:rPr>
                <w:sz w:val="28"/>
                <w:szCs w:val="28"/>
                <w:lang w:val="ro-RO"/>
              </w:rPr>
            </w:pPr>
          </w:p>
          <w:p w:rsidR="00AC06D3" w:rsidRDefault="00AC06D3" w:rsidP="0020769D">
            <w:pPr>
              <w:jc w:val="both"/>
              <w:rPr>
                <w:sz w:val="28"/>
                <w:szCs w:val="28"/>
                <w:lang w:val="ro-RO"/>
              </w:rPr>
            </w:pPr>
          </w:p>
          <w:p w:rsidR="00AC06D3" w:rsidRDefault="00AC06D3" w:rsidP="0020769D">
            <w:pPr>
              <w:jc w:val="both"/>
              <w:rPr>
                <w:sz w:val="28"/>
                <w:szCs w:val="28"/>
                <w:lang w:val="ro-RO"/>
              </w:rPr>
            </w:pPr>
          </w:p>
          <w:p w:rsidR="0020769D" w:rsidRPr="00BC2C17" w:rsidRDefault="0020769D" w:rsidP="0020769D">
            <w:pPr>
              <w:jc w:val="both"/>
              <w:rPr>
                <w:sz w:val="28"/>
                <w:szCs w:val="28"/>
                <w:lang w:val="fr-FR"/>
              </w:rPr>
            </w:pPr>
            <w:r w:rsidRPr="00BC2C17">
              <w:rPr>
                <w:sz w:val="28"/>
                <w:szCs w:val="28"/>
                <w:lang w:val="ro-RO"/>
              </w:rPr>
              <w:t>Pregătirea pacientului</w:t>
            </w:r>
            <w:r>
              <w:rPr>
                <w:sz w:val="28"/>
                <w:szCs w:val="28"/>
                <w:lang w:val="ro-RO"/>
              </w:rPr>
              <w:t xml:space="preserve"> de investigație sau procedură</w:t>
            </w:r>
            <w:r w:rsidRPr="00BC2C17">
              <w:rPr>
                <w:sz w:val="28"/>
                <w:szCs w:val="28"/>
                <w:lang w:val="ro-RO"/>
              </w:rPr>
              <w:t xml:space="preserve">, etc… Cunoaşterea </w:t>
            </w:r>
            <w:r>
              <w:rPr>
                <w:sz w:val="28"/>
                <w:szCs w:val="28"/>
                <w:lang w:val="ro-RO"/>
              </w:rPr>
              <w:t xml:space="preserve">efectelor adverse ale tratamentului, </w:t>
            </w:r>
            <w:r w:rsidR="00AC06D3">
              <w:rPr>
                <w:sz w:val="28"/>
                <w:szCs w:val="28"/>
                <w:lang w:val="ro-RO"/>
              </w:rPr>
              <w:t xml:space="preserve">iatrogeniei, </w:t>
            </w:r>
            <w:r>
              <w:rPr>
                <w:sz w:val="28"/>
                <w:szCs w:val="28"/>
                <w:lang w:val="ro-RO"/>
              </w:rPr>
              <w:t>posibililor complicații ale investigațiilor</w:t>
            </w:r>
            <w:r w:rsidR="00AC06D3">
              <w:rPr>
                <w:sz w:val="28"/>
                <w:szCs w:val="28"/>
                <w:lang w:val="ro-RO"/>
              </w:rPr>
              <w:t>.</w:t>
            </w:r>
          </w:p>
        </w:tc>
        <w:tc>
          <w:tcPr>
            <w:tcW w:w="5310" w:type="dxa"/>
            <w:gridSpan w:val="3"/>
          </w:tcPr>
          <w:p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146" w:type="dxa"/>
          </w:tcPr>
          <w:p w:rsidR="0020769D" w:rsidRPr="00BC2C17" w:rsidRDefault="0020769D" w:rsidP="00A72215">
            <w:pPr>
              <w:rPr>
                <w:sz w:val="28"/>
                <w:szCs w:val="28"/>
                <w:lang w:val="fr-FR"/>
              </w:rPr>
            </w:pPr>
          </w:p>
        </w:tc>
      </w:tr>
      <w:tr w:rsidR="008852A6" w:rsidRPr="00BC2C17" w:rsidTr="0020769D">
        <w:tc>
          <w:tcPr>
            <w:tcW w:w="14778" w:type="dxa"/>
            <w:gridSpan w:val="7"/>
          </w:tcPr>
          <w:p w:rsidR="008852A6" w:rsidRPr="00BC2C17" w:rsidRDefault="008852A6" w:rsidP="00AC06D3">
            <w:pPr>
              <w:rPr>
                <w:b/>
                <w:sz w:val="28"/>
                <w:szCs w:val="28"/>
                <w:lang w:val="en-US"/>
              </w:rPr>
            </w:pPr>
            <w:proofErr w:type="spellStart"/>
            <w:r w:rsidRPr="00BC2C17">
              <w:rPr>
                <w:b/>
                <w:sz w:val="28"/>
                <w:szCs w:val="28"/>
                <w:lang w:val="en-US"/>
              </w:rPr>
              <w:lastRenderedPageBreak/>
              <w:t>Anul</w:t>
            </w:r>
            <w:proofErr w:type="spellEnd"/>
            <w:r w:rsidRPr="00BC2C17">
              <w:rPr>
                <w:b/>
                <w:sz w:val="28"/>
                <w:szCs w:val="28"/>
                <w:lang w:val="en-US"/>
              </w:rPr>
              <w:t xml:space="preserve"> I</w:t>
            </w:r>
            <w:r w:rsidR="00AC06D3">
              <w:rPr>
                <w:b/>
                <w:sz w:val="28"/>
                <w:szCs w:val="28"/>
                <w:lang w:val="en-US"/>
              </w:rPr>
              <w:t>I</w:t>
            </w:r>
            <w:r w:rsidRPr="00BC2C17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 xml:space="preserve"> (3</w:t>
            </w:r>
            <w:r w:rsidR="00AC06D3"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20769D" w:rsidRPr="004F6034" w:rsidTr="00841626">
        <w:tc>
          <w:tcPr>
            <w:tcW w:w="13576" w:type="dxa"/>
            <w:gridSpan w:val="4"/>
          </w:tcPr>
          <w:p w:rsidR="00AC06D3" w:rsidRDefault="0020769D" w:rsidP="00A72215">
            <w:pPr>
              <w:rPr>
                <w:sz w:val="28"/>
                <w:szCs w:val="28"/>
                <w:lang w:val="en-US"/>
              </w:rPr>
            </w:pPr>
            <w:r w:rsidRPr="00BC2C17">
              <w:rPr>
                <w:sz w:val="28"/>
                <w:szCs w:val="28"/>
                <w:lang w:val="en-US"/>
              </w:rPr>
              <w:t xml:space="preserve">Se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menţin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manoperile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şi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competenţele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nivelul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anului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1, cu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activitate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mai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mare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în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secție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și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laborator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în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calitate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asistent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al </w:t>
            </w:r>
            <w:proofErr w:type="spellStart"/>
            <w:r>
              <w:rPr>
                <w:sz w:val="28"/>
                <w:szCs w:val="28"/>
                <w:lang w:val="en-US"/>
              </w:rPr>
              <w:t>medicului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/ </w:t>
            </w:r>
            <w:proofErr w:type="spellStart"/>
            <w:r>
              <w:rPr>
                <w:sz w:val="28"/>
                <w:szCs w:val="28"/>
                <w:lang w:val="en-US"/>
              </w:rPr>
              <w:t>șefului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>
              <w:rPr>
                <w:sz w:val="28"/>
                <w:szCs w:val="28"/>
                <w:lang w:val="en-US"/>
              </w:rPr>
              <w:t>secție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. In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secţie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efectuează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r w:rsidR="00AC06D3">
              <w:rPr>
                <w:sz w:val="28"/>
                <w:szCs w:val="28"/>
                <w:lang w:val="en-US"/>
              </w:rPr>
              <w:t xml:space="preserve"> Se </w:t>
            </w:r>
            <w:proofErr w:type="spellStart"/>
            <w:r w:rsidR="00AC06D3">
              <w:rPr>
                <w:sz w:val="28"/>
                <w:szCs w:val="28"/>
                <w:lang w:val="en-US"/>
              </w:rPr>
              <w:t>efectuiază</w:t>
            </w:r>
            <w:proofErr w:type="spellEnd"/>
            <w:r w:rsidR="00AC06D3">
              <w:rPr>
                <w:sz w:val="28"/>
                <w:szCs w:val="28"/>
                <w:lang w:val="en-US"/>
              </w:rPr>
              <w:t>: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Evaluarea geriatrică standartizată la pacienții vârstnici cu polipatologii – 200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Scorul Katz – 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lastRenderedPageBreak/>
              <w:t>Scorul Lawton -50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Examinarea MMS – 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Scorul geriatric de apreciere a depresiei -50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Scorul Tinetti de evaluare a echilibrului și a mersului – 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Evaluarea sindroamelor geriatrice: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Confuzia – 10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Demența – 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Depresia – 150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Căderile – 20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Incontinența urinară – 100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Incontinența fecală – 15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Constipația – 150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Fragilitatea – 50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lastRenderedPageBreak/>
              <w:t>Iatrogenia – 50(E)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Durerea – 200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Gradul de dependență – 200 (E)</w:t>
            </w:r>
          </w:p>
          <w:p w:rsidR="00AC06D3" w:rsidRPr="00AC06D3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Deshidratarea – 100 (E)</w:t>
            </w:r>
          </w:p>
          <w:p w:rsidR="0020769D" w:rsidRPr="00AA66E7" w:rsidRDefault="00AC06D3" w:rsidP="00AC06D3">
            <w:pPr>
              <w:rPr>
                <w:sz w:val="28"/>
                <w:szCs w:val="28"/>
                <w:lang w:val="it-IT"/>
              </w:rPr>
            </w:pPr>
            <w:r w:rsidRPr="00AC06D3">
              <w:rPr>
                <w:sz w:val="28"/>
                <w:szCs w:val="28"/>
                <w:lang w:val="it-IT"/>
              </w:rPr>
              <w:t>Malnutriția – 100 (E)</w:t>
            </w:r>
          </w:p>
        </w:tc>
        <w:tc>
          <w:tcPr>
            <w:tcW w:w="1202" w:type="dxa"/>
            <w:gridSpan w:val="3"/>
          </w:tcPr>
          <w:p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BC2C17" w:rsidTr="00841626">
        <w:tc>
          <w:tcPr>
            <w:tcW w:w="13576" w:type="dxa"/>
            <w:gridSpan w:val="4"/>
          </w:tcPr>
          <w:p w:rsidR="0020769D" w:rsidRPr="00BC2C17" w:rsidRDefault="00AC06D3" w:rsidP="00AC06D3">
            <w:pPr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lastRenderedPageBreak/>
              <w:t>Anul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IV</w:t>
            </w:r>
            <w:r w:rsidR="0020769D">
              <w:rPr>
                <w:b/>
                <w:sz w:val="28"/>
                <w:szCs w:val="28"/>
                <w:lang w:val="en-US"/>
              </w:rPr>
              <w:t xml:space="preserve"> (</w:t>
            </w:r>
            <w:r>
              <w:rPr>
                <w:b/>
                <w:sz w:val="28"/>
                <w:szCs w:val="28"/>
                <w:lang w:val="en-US"/>
              </w:rPr>
              <w:t>45</w:t>
            </w:r>
            <w:r w:rsidR="0020769D">
              <w:rPr>
                <w:b/>
                <w:sz w:val="28"/>
                <w:szCs w:val="28"/>
                <w:lang w:val="en-US"/>
              </w:rPr>
              <w:t xml:space="preserve"> s</w:t>
            </w:r>
            <w:r w:rsidR="0020769D">
              <w:rPr>
                <w:b/>
                <w:sz w:val="28"/>
                <w:szCs w:val="28"/>
                <w:lang w:val="ro-RO"/>
              </w:rPr>
              <w:t>ăpt.</w:t>
            </w:r>
            <w:r w:rsidR="0020769D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1202" w:type="dxa"/>
            <w:gridSpan w:val="3"/>
          </w:tcPr>
          <w:p w:rsidR="0020769D" w:rsidRPr="00BC2C17" w:rsidRDefault="0020769D" w:rsidP="0020769D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20769D" w:rsidRPr="00FC53F8" w:rsidTr="00841626">
        <w:tc>
          <w:tcPr>
            <w:tcW w:w="13632" w:type="dxa"/>
            <w:gridSpan w:val="6"/>
          </w:tcPr>
          <w:p w:rsidR="0020769D" w:rsidRDefault="0020769D" w:rsidP="00A72215">
            <w:pPr>
              <w:rPr>
                <w:sz w:val="28"/>
                <w:szCs w:val="28"/>
                <w:lang w:val="en-US"/>
              </w:rPr>
            </w:pPr>
            <w:r w:rsidRPr="00BC2C17">
              <w:rPr>
                <w:sz w:val="28"/>
                <w:szCs w:val="28"/>
                <w:lang w:val="en-US"/>
              </w:rPr>
              <w:t xml:space="preserve">Se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mentin</w:t>
            </w:r>
            <w:r>
              <w:rPr>
                <w:sz w:val="28"/>
                <w:szCs w:val="28"/>
                <w:lang w:val="en-US"/>
              </w:rPr>
              <w:t>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volumul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manoperilor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efectuate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sinestătător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precum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şi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a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competenţel</w:t>
            </w:r>
            <w:r>
              <w:rPr>
                <w:sz w:val="28"/>
                <w:szCs w:val="28"/>
                <w:lang w:val="en-US"/>
              </w:rPr>
              <w:t>or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precedente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cu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extinderea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lo</w:t>
            </w:r>
            <w:r w:rsidR="00AC06D3">
              <w:rPr>
                <w:sz w:val="28"/>
                <w:szCs w:val="28"/>
                <w:lang w:val="en-US"/>
              </w:rPr>
              <w:t>r</w:t>
            </w:r>
            <w:proofErr w:type="spellEnd"/>
            <w:r w:rsidR="00AC06D3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="00AC06D3">
              <w:rPr>
                <w:sz w:val="28"/>
                <w:szCs w:val="28"/>
                <w:lang w:val="en-US"/>
              </w:rPr>
              <w:t>Astfel</w:t>
            </w:r>
            <w:proofErr w:type="spellEnd"/>
            <w:r w:rsidR="00AC06D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AC06D3">
              <w:rPr>
                <w:sz w:val="28"/>
                <w:szCs w:val="28"/>
                <w:lang w:val="en-US"/>
              </w:rPr>
              <w:t>rezidentul</w:t>
            </w:r>
            <w:proofErr w:type="spellEnd"/>
            <w:r w:rsidR="00AC06D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AC06D3">
              <w:rPr>
                <w:sz w:val="28"/>
                <w:szCs w:val="28"/>
                <w:lang w:val="en-US"/>
              </w:rPr>
              <w:t>anului</w:t>
            </w:r>
            <w:proofErr w:type="spellEnd"/>
            <w:r w:rsidR="00AC06D3">
              <w:rPr>
                <w:sz w:val="28"/>
                <w:szCs w:val="28"/>
                <w:lang w:val="en-US"/>
              </w:rPr>
              <w:t xml:space="preserve"> IV</w:t>
            </w:r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va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examina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primar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pacientul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împreună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cu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medicul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responsabil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, cu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stabilirea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tacticii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examinare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şi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tratament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iar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ulterior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va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completa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sinestătător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foaia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observaţie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cli</w:t>
            </w:r>
            <w:r w:rsidR="004F6034">
              <w:rPr>
                <w:sz w:val="28"/>
                <w:szCs w:val="28"/>
                <w:lang w:val="en-US"/>
              </w:rPr>
              <w:t>nica</w:t>
            </w:r>
            <w:proofErr w:type="spellEnd"/>
            <w:r w:rsidR="004F6034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="004F6034">
              <w:rPr>
                <w:sz w:val="28"/>
                <w:szCs w:val="28"/>
                <w:lang w:val="en-US"/>
              </w:rPr>
              <w:t>foaia</w:t>
            </w:r>
            <w:proofErr w:type="spellEnd"/>
            <w:r w:rsidR="004F6034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="004F6034">
              <w:rPr>
                <w:sz w:val="28"/>
                <w:szCs w:val="28"/>
                <w:lang w:val="en-US"/>
              </w:rPr>
              <w:t>indicaţii</w:t>
            </w:r>
            <w:proofErr w:type="spellEnd"/>
            <w:r w:rsidR="004F6034">
              <w:rPr>
                <w:sz w:val="28"/>
                <w:szCs w:val="28"/>
                <w:lang w:val="en-US"/>
              </w:rPr>
              <w:t xml:space="preserve">, etc. </w:t>
            </w:r>
            <w:r w:rsidRPr="00BC2C17">
              <w:rPr>
                <w:sz w:val="28"/>
                <w:szCs w:val="28"/>
                <w:lang w:val="en-US"/>
              </w:rPr>
              <w:t xml:space="preserve">cu control ulterior al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medicului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en-US"/>
              </w:rPr>
              <w:t>responsabil</w:t>
            </w:r>
            <w:proofErr w:type="spellEnd"/>
            <w:r w:rsidRPr="00BC2C17">
              <w:rPr>
                <w:sz w:val="28"/>
                <w:szCs w:val="28"/>
                <w:lang w:val="en-US"/>
              </w:rPr>
              <w:t>.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Evaluarea geriatrică standartizată – 300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Schimbările de vârstă după 60 de ani pe decade din partea tuturor organelor interne – 300 (I)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Interpretarea examenului radiologic la afecțiunile prevăzute în tematică – 200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Interpretarea electrocardiogramei – 200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lastRenderedPageBreak/>
              <w:t>Interpretarea explorării Holter, ECG – 50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Interpretarea principalelor date de ecocardiografie pentru patologia prevăzută în tematică – 100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Interpretarea datelor de explorare funcțională renală, hepatică, pancreatică – 200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Interpretarea rezultatelor examenului sângelui periferic – 100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Evaluarea stării de nutriție la vârstnic – 100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Evaluarea cognitivă la vârstnic – 100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Evaluarea capacității funcționale a vârstnicului – 100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Elaborarea protocoalelor clinice individualizate de tratament a pacienților vârstnici cu polipatologii – 300 (E)</w:t>
            </w:r>
          </w:p>
          <w:p w:rsidR="004F6034" w:rsidRPr="004F6034" w:rsidRDefault="004F6034" w:rsidP="004F6034">
            <w:pPr>
              <w:rPr>
                <w:sz w:val="28"/>
                <w:szCs w:val="28"/>
                <w:lang w:val="it-IT"/>
              </w:rPr>
            </w:pPr>
            <w:r w:rsidRPr="004F6034">
              <w:rPr>
                <w:sz w:val="28"/>
                <w:szCs w:val="28"/>
                <w:lang w:val="it-IT"/>
              </w:rPr>
              <w:t>Formularea diagnosticului clinic gerontologic la vârstnici – 300 (E)</w:t>
            </w:r>
          </w:p>
          <w:p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146" w:type="dxa"/>
          </w:tcPr>
          <w:p w:rsidR="0020769D" w:rsidRPr="00AA66E7" w:rsidRDefault="0020769D" w:rsidP="00A72215">
            <w:pPr>
              <w:rPr>
                <w:sz w:val="28"/>
                <w:szCs w:val="28"/>
                <w:lang w:val="it-IT"/>
              </w:rPr>
            </w:pPr>
          </w:p>
        </w:tc>
      </w:tr>
    </w:tbl>
    <w:p w:rsidR="0020769D" w:rsidRDefault="0020769D" w:rsidP="008852A6">
      <w:pPr>
        <w:rPr>
          <w:sz w:val="28"/>
          <w:szCs w:val="28"/>
          <w:lang w:val="en-US"/>
        </w:rPr>
      </w:pPr>
    </w:p>
    <w:p w:rsidR="00841626" w:rsidRDefault="008852A6" w:rsidP="00841626">
      <w:pPr>
        <w:spacing w:after="0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Ş</w:t>
      </w:r>
      <w:r w:rsidRPr="00B45DB8">
        <w:rPr>
          <w:sz w:val="28"/>
          <w:szCs w:val="28"/>
          <w:lang w:val="en-US"/>
        </w:rPr>
        <w:t>ef</w:t>
      </w:r>
      <w:proofErr w:type="spellEnd"/>
      <w:r w:rsidRPr="00B45DB8">
        <w:rPr>
          <w:sz w:val="28"/>
          <w:szCs w:val="28"/>
          <w:lang w:val="en-US"/>
        </w:rPr>
        <w:t xml:space="preserve"> </w:t>
      </w:r>
      <w:proofErr w:type="spellStart"/>
      <w:r w:rsidR="00841626">
        <w:rPr>
          <w:sz w:val="28"/>
          <w:szCs w:val="28"/>
          <w:lang w:val="en-US"/>
        </w:rPr>
        <w:t>Clinică</w:t>
      </w:r>
      <w:proofErr w:type="spellEnd"/>
      <w:r w:rsidR="00841626">
        <w:rPr>
          <w:sz w:val="28"/>
          <w:szCs w:val="28"/>
          <w:lang w:val="en-US"/>
        </w:rPr>
        <w:t xml:space="preserve"> de </w:t>
      </w:r>
      <w:proofErr w:type="spellStart"/>
      <w:r w:rsidR="00841626">
        <w:rPr>
          <w:sz w:val="28"/>
          <w:szCs w:val="28"/>
          <w:lang w:val="en-US"/>
        </w:rPr>
        <w:t>Geriatrie</w:t>
      </w:r>
      <w:proofErr w:type="spellEnd"/>
      <w:r w:rsidR="00841626">
        <w:rPr>
          <w:sz w:val="28"/>
          <w:szCs w:val="28"/>
          <w:lang w:val="en-US"/>
        </w:rPr>
        <w:t xml:space="preserve">, dr. </w:t>
      </w:r>
      <w:proofErr w:type="spellStart"/>
      <w:r w:rsidR="00841626">
        <w:rPr>
          <w:sz w:val="28"/>
          <w:szCs w:val="28"/>
          <w:lang w:val="en-US"/>
        </w:rPr>
        <w:t>șt</w:t>
      </w:r>
      <w:proofErr w:type="spellEnd"/>
      <w:r w:rsidR="00841626">
        <w:rPr>
          <w:sz w:val="28"/>
          <w:szCs w:val="28"/>
          <w:lang w:val="en-US"/>
        </w:rPr>
        <w:t xml:space="preserve">. med., conf. </w:t>
      </w:r>
      <w:proofErr w:type="spellStart"/>
      <w:r w:rsidR="00841626">
        <w:rPr>
          <w:sz w:val="28"/>
          <w:szCs w:val="28"/>
          <w:lang w:val="en-US"/>
        </w:rPr>
        <w:t>univ</w:t>
      </w:r>
      <w:proofErr w:type="spellEnd"/>
      <w:r w:rsidR="00841626">
        <w:rPr>
          <w:sz w:val="28"/>
          <w:szCs w:val="28"/>
          <w:lang w:val="en-US"/>
        </w:rPr>
        <w:t>.</w:t>
      </w:r>
      <w:proofErr w:type="gramEnd"/>
    </w:p>
    <w:p w:rsidR="00841626" w:rsidRPr="00B45DB8" w:rsidRDefault="00841626" w:rsidP="008852A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Director CNGG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Anatolie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Negară</w:t>
      </w:r>
      <w:proofErr w:type="spellEnd"/>
    </w:p>
    <w:p w:rsidR="00746DE3" w:rsidRPr="005C5B5E" w:rsidRDefault="008852A6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Ş</w:t>
      </w:r>
      <w:r w:rsidRPr="00B45DB8">
        <w:rPr>
          <w:sz w:val="28"/>
          <w:szCs w:val="28"/>
          <w:lang w:val="en-US"/>
        </w:rPr>
        <w:t>ef</w:t>
      </w:r>
      <w:proofErr w:type="spellEnd"/>
      <w:r w:rsidRPr="00B45DB8">
        <w:rPr>
          <w:sz w:val="28"/>
          <w:szCs w:val="28"/>
          <w:lang w:val="en-US"/>
        </w:rPr>
        <w:t xml:space="preserve"> </w:t>
      </w:r>
      <w:proofErr w:type="spellStart"/>
      <w:r w:rsidRPr="00B45DB8">
        <w:rPr>
          <w:sz w:val="28"/>
          <w:szCs w:val="28"/>
          <w:lang w:val="en-US"/>
        </w:rPr>
        <w:t>stud</w:t>
      </w:r>
      <w:r w:rsidR="00841626">
        <w:rPr>
          <w:sz w:val="28"/>
          <w:szCs w:val="28"/>
          <w:lang w:val="en-US"/>
        </w:rPr>
        <w:t>ii</w:t>
      </w:r>
      <w:proofErr w:type="spellEnd"/>
      <w:r w:rsidR="00841626">
        <w:rPr>
          <w:sz w:val="28"/>
          <w:szCs w:val="28"/>
          <w:lang w:val="en-US"/>
        </w:rPr>
        <w:t xml:space="preserve"> </w:t>
      </w:r>
      <w:proofErr w:type="spellStart"/>
      <w:r w:rsidR="00841626">
        <w:rPr>
          <w:sz w:val="28"/>
          <w:szCs w:val="28"/>
          <w:lang w:val="en-US"/>
        </w:rPr>
        <w:t>rezidenţi</w:t>
      </w:r>
      <w:proofErr w:type="spellEnd"/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841626">
        <w:rPr>
          <w:sz w:val="28"/>
          <w:szCs w:val="28"/>
          <w:lang w:val="en-US"/>
        </w:rPr>
        <w:tab/>
      </w:r>
      <w:r w:rsidR="000B4DF0">
        <w:rPr>
          <w:sz w:val="28"/>
          <w:szCs w:val="28"/>
          <w:lang w:val="en-US"/>
        </w:rPr>
        <w:t>Gabriela Șoric</w:t>
      </w:r>
      <w:bookmarkStart w:id="0" w:name="_GoBack"/>
      <w:bookmarkEnd w:id="0"/>
    </w:p>
    <w:sectPr w:rsidR="00746DE3" w:rsidRPr="005C5B5E" w:rsidSect="0020769D">
      <w:head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E64" w:rsidRDefault="00167E64" w:rsidP="0020769D">
      <w:pPr>
        <w:spacing w:after="0" w:line="240" w:lineRule="auto"/>
      </w:pPr>
      <w:r>
        <w:separator/>
      </w:r>
    </w:p>
  </w:endnote>
  <w:endnote w:type="continuationSeparator" w:id="0">
    <w:p w:rsidR="00167E64" w:rsidRDefault="00167E64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E64" w:rsidRDefault="00167E64" w:rsidP="0020769D">
      <w:pPr>
        <w:spacing w:after="0" w:line="240" w:lineRule="auto"/>
      </w:pPr>
      <w:r>
        <w:separator/>
      </w:r>
    </w:p>
  </w:footnote>
  <w:footnote w:type="continuationSeparator" w:id="0">
    <w:p w:rsidR="00167E64" w:rsidRDefault="00167E64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90" w:type="dxa"/>
      <w:tblInd w:w="-650" w:type="dxa"/>
      <w:tblLayout w:type="fixed"/>
      <w:tblCellMar>
        <w:left w:w="70" w:type="dxa"/>
        <w:right w:w="70" w:type="dxa"/>
      </w:tblCellMar>
      <w:tblLook w:val="04A0"/>
    </w:tblPr>
    <w:tblGrid>
      <w:gridCol w:w="1710"/>
      <w:gridCol w:w="10350"/>
      <w:gridCol w:w="2070"/>
      <w:gridCol w:w="1260"/>
    </w:tblGrid>
    <w:tr w:rsidR="0020769D" w:rsidTr="0020769D">
      <w:trPr>
        <w:cantSplit/>
        <w:trHeight w:val="390"/>
        <w:tblHeader/>
      </w:trPr>
      <w:tc>
        <w:tcPr>
          <w:tcW w:w="17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20769D" w:rsidRPr="003F3362" w:rsidRDefault="0020769D" w:rsidP="00AE3719">
          <w:pPr>
            <w:pStyle w:val="a7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20769D" w:rsidRPr="0020769D" w:rsidRDefault="0020769D" w:rsidP="00AE3719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20769D" w:rsidRDefault="0020769D" w:rsidP="0020769D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Pr="0020769D">
            <w:rPr>
              <w:rFonts w:cstheme="minorHAnsi"/>
              <w:b/>
              <w:sz w:val="28"/>
              <w:szCs w:val="28"/>
              <w:lang w:val="ro-MO"/>
            </w:rPr>
            <w:t xml:space="preserve"> </w:t>
          </w:r>
          <w:r w:rsidR="00FE7AC9">
            <w:rPr>
              <w:rFonts w:cstheme="minorHAnsi"/>
              <w:sz w:val="28"/>
              <w:szCs w:val="28"/>
              <w:lang w:val="ro-MO"/>
            </w:rPr>
            <w:t xml:space="preserve"> SPECIALITATEA GERIATRIE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RED</w:t>
          </w:r>
          <w:r>
            <w:rPr>
              <w:rStyle w:val="ab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04</w:t>
          </w:r>
        </w:p>
      </w:tc>
    </w:tr>
    <w:tr w:rsidR="0020769D" w:rsidTr="0020769D">
      <w:trPr>
        <w:cantSplit/>
        <w:trHeight w:val="360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anul 2016</w:t>
          </w:r>
        </w:p>
      </w:tc>
    </w:tr>
    <w:tr w:rsidR="0020769D" w:rsidTr="0020769D">
      <w:trPr>
        <w:cantSplit/>
        <w:trHeight w:val="512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33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 xml:space="preserve">Pag. </w:t>
          </w:r>
          <w:r w:rsidR="00DC0D41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DC0D41">
            <w:rPr>
              <w:rFonts w:ascii="Arial" w:hAnsi="Arial"/>
            </w:rPr>
            <w:fldChar w:fldCharType="separate"/>
          </w:r>
          <w:r w:rsidR="00B94AF2">
            <w:rPr>
              <w:rFonts w:ascii="Arial" w:hAnsi="Arial"/>
              <w:noProof/>
            </w:rPr>
            <w:t>5</w:t>
          </w:r>
          <w:r w:rsidR="00DC0D41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B94AF2" w:rsidRPr="00B94AF2">
              <w:rPr>
                <w:rFonts w:ascii="Arial" w:hAnsi="Arial"/>
                <w:noProof/>
              </w:rPr>
              <w:t>10</w:t>
            </w:r>
          </w:fldSimple>
        </w:p>
      </w:tc>
    </w:tr>
  </w:tbl>
  <w:p w:rsidR="0020769D" w:rsidRDefault="0020769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0B5"/>
    <w:multiLevelType w:val="hybridMultilevel"/>
    <w:tmpl w:val="46C09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21B5A"/>
    <w:multiLevelType w:val="hybridMultilevel"/>
    <w:tmpl w:val="F7762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A7659"/>
    <w:multiLevelType w:val="hybridMultilevel"/>
    <w:tmpl w:val="BBB80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6146C"/>
    <w:multiLevelType w:val="hybridMultilevel"/>
    <w:tmpl w:val="63CABA5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391756C0"/>
    <w:multiLevelType w:val="hybridMultilevel"/>
    <w:tmpl w:val="11F0A21C"/>
    <w:lvl w:ilvl="0" w:tplc="35A8ED8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03762"/>
    <w:multiLevelType w:val="hybridMultilevel"/>
    <w:tmpl w:val="63CABA5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4A0D1941"/>
    <w:multiLevelType w:val="hybridMultilevel"/>
    <w:tmpl w:val="1AB0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A85C1D"/>
    <w:multiLevelType w:val="hybridMultilevel"/>
    <w:tmpl w:val="D9B4923A"/>
    <w:lvl w:ilvl="0" w:tplc="30FEF6D4">
      <w:start w:val="1"/>
      <w:numFmt w:val="decimal"/>
      <w:lvlText w:val="%1."/>
      <w:lvlJc w:val="left"/>
      <w:pPr>
        <w:ind w:left="1020" w:hanging="660"/>
      </w:pPr>
      <w:rPr>
        <w:rFonts w:asciiTheme="minorHAnsi" w:eastAsiaTheme="minorEastAsia" w:hAnsiTheme="minorHAnsi" w:cstheme="minorHAns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1F40F8"/>
    <w:multiLevelType w:val="hybridMultilevel"/>
    <w:tmpl w:val="FECA56F2"/>
    <w:lvl w:ilvl="0" w:tplc="8E4679F0">
      <w:start w:val="1"/>
      <w:numFmt w:val="decimal"/>
      <w:lvlText w:val="%1."/>
      <w:lvlJc w:val="left"/>
      <w:pPr>
        <w:ind w:left="1065" w:hanging="705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6DE3"/>
    <w:rsid w:val="000A5C53"/>
    <w:rsid w:val="000B4DF0"/>
    <w:rsid w:val="00115EA9"/>
    <w:rsid w:val="00167E64"/>
    <w:rsid w:val="00186531"/>
    <w:rsid w:val="001A723B"/>
    <w:rsid w:val="001C41CB"/>
    <w:rsid w:val="0020769D"/>
    <w:rsid w:val="00272EC4"/>
    <w:rsid w:val="003157D8"/>
    <w:rsid w:val="00345525"/>
    <w:rsid w:val="00441496"/>
    <w:rsid w:val="00465A78"/>
    <w:rsid w:val="004C391B"/>
    <w:rsid w:val="004F19D0"/>
    <w:rsid w:val="004F6034"/>
    <w:rsid w:val="005079FA"/>
    <w:rsid w:val="00540C65"/>
    <w:rsid w:val="0056046E"/>
    <w:rsid w:val="005637E4"/>
    <w:rsid w:val="005729E4"/>
    <w:rsid w:val="005734F8"/>
    <w:rsid w:val="005C5B5E"/>
    <w:rsid w:val="00627A15"/>
    <w:rsid w:val="006915CE"/>
    <w:rsid w:val="006928E5"/>
    <w:rsid w:val="006E3DA3"/>
    <w:rsid w:val="00746DE3"/>
    <w:rsid w:val="00786CE6"/>
    <w:rsid w:val="007A48C4"/>
    <w:rsid w:val="00841626"/>
    <w:rsid w:val="008852A6"/>
    <w:rsid w:val="008A5299"/>
    <w:rsid w:val="009669E0"/>
    <w:rsid w:val="009B086A"/>
    <w:rsid w:val="00A22650"/>
    <w:rsid w:val="00AC06D3"/>
    <w:rsid w:val="00AE25E0"/>
    <w:rsid w:val="00B17449"/>
    <w:rsid w:val="00B60C14"/>
    <w:rsid w:val="00B87D5A"/>
    <w:rsid w:val="00B94AF2"/>
    <w:rsid w:val="00BB4838"/>
    <w:rsid w:val="00BB71DF"/>
    <w:rsid w:val="00BB75F0"/>
    <w:rsid w:val="00BE7A2F"/>
    <w:rsid w:val="00C36D32"/>
    <w:rsid w:val="00CC1AA3"/>
    <w:rsid w:val="00D62439"/>
    <w:rsid w:val="00DC0D41"/>
    <w:rsid w:val="00E369BC"/>
    <w:rsid w:val="00E440C2"/>
    <w:rsid w:val="00E718E3"/>
    <w:rsid w:val="00EC69F2"/>
    <w:rsid w:val="00F36FA6"/>
    <w:rsid w:val="00F552B3"/>
    <w:rsid w:val="00F55795"/>
    <w:rsid w:val="00F752BB"/>
    <w:rsid w:val="00FC53F8"/>
    <w:rsid w:val="00FD34D0"/>
    <w:rsid w:val="00FE7AC9"/>
    <w:rsid w:val="00FF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DEEFD-F740-4037-9659-237A1238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Felicia</cp:lastModifiedBy>
  <cp:revision>15</cp:revision>
  <cp:lastPrinted>2016-01-21T10:44:00Z</cp:lastPrinted>
  <dcterms:created xsi:type="dcterms:W3CDTF">2016-01-19T13:58:00Z</dcterms:created>
  <dcterms:modified xsi:type="dcterms:W3CDTF">2016-01-21T10:46:00Z</dcterms:modified>
</cp:coreProperties>
</file>